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36"/>
          <w:szCs w:val="36"/>
        </w:rPr>
      </w:pPr>
      <w:bookmarkStart w:id="0" w:name="_Hlk45208835"/>
      <w:r>
        <w:rPr>
          <w:rFonts w:hint="eastAsia" w:ascii="宋体" w:hAnsi="宋体" w:eastAsia="宋体"/>
          <w:sz w:val="36"/>
          <w:szCs w:val="36"/>
        </w:rPr>
        <w:t>如何自定义添加单个程序受控</w:t>
      </w:r>
    </w:p>
    <w:bookmarkEnd w:id="0"/>
    <w:p>
      <w:pPr>
        <w:jc w:val="center"/>
        <w:rPr>
          <w:rFonts w:ascii="宋体" w:hAnsi="宋体" w:eastAsia="宋体"/>
          <w:sz w:val="36"/>
          <w:szCs w:val="36"/>
        </w:rPr>
      </w:pPr>
    </w:p>
    <w:p>
      <w:pPr>
        <w:rPr>
          <w:rFonts w:ascii="宋体" w:hAnsi="宋体" w:eastAsia="宋体"/>
          <w:b/>
          <w:bCs/>
          <w:color w:val="00B050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操作步骤：</w:t>
      </w:r>
      <w:r>
        <w:rPr>
          <w:rFonts w:ascii="宋体" w:hAnsi="宋体" w:eastAsia="宋体"/>
          <w:b/>
          <w:bCs/>
          <w:color w:val="00B050"/>
          <w:sz w:val="24"/>
          <w:szCs w:val="24"/>
        </w:rPr>
        <w:t xml:space="preserve"> </w:t>
      </w:r>
    </w:p>
    <w:p>
      <w:pPr>
        <w:rPr>
          <w:rFonts w:ascii="宋体" w:hAnsi="宋体" w:eastAsia="宋体"/>
          <w:b/>
          <w:bCs/>
          <w:color w:val="00B050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步骤1</w:t>
      </w:r>
      <w:r>
        <w:rPr>
          <w:rFonts w:ascii="宋体" w:hAnsi="宋体" w:eastAsia="宋体"/>
          <w:b/>
          <w:bCs/>
          <w:sz w:val="24"/>
          <w:szCs w:val="24"/>
        </w:rPr>
        <w:t>、</w:t>
      </w:r>
      <w:r>
        <w:rPr>
          <w:rFonts w:hint="eastAsia" w:ascii="宋体" w:hAnsi="宋体" w:eastAsia="宋体"/>
          <w:sz w:val="24"/>
          <w:szCs w:val="24"/>
        </w:rPr>
        <w:t>在电脑上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找到软件可执行文件，</w:t>
      </w:r>
      <w:r>
        <w:rPr>
          <w:rFonts w:hint="eastAsia" w:ascii="宋体" w:hAnsi="宋体" w:eastAsia="宋体"/>
          <w:sz w:val="24"/>
          <w:szCs w:val="24"/>
        </w:rPr>
        <w:t>例如要“解决</w:t>
      </w:r>
      <w:r>
        <w:rPr>
          <w:rFonts w:ascii="宋体" w:hAnsi="宋体" w:eastAsia="宋体"/>
          <w:sz w:val="24"/>
          <w:szCs w:val="24"/>
        </w:rPr>
        <w:t>WPS</w:t>
      </w:r>
      <w:r>
        <w:rPr>
          <w:rFonts w:hint="eastAsia" w:ascii="宋体" w:hAnsi="宋体" w:eastAsia="宋体"/>
          <w:sz w:val="24"/>
          <w:szCs w:val="24"/>
        </w:rPr>
        <w:t>能打开加密的pdf文件，我们则需要受控wpspdf</w:t>
      </w:r>
      <w:r>
        <w:rPr>
          <w:rFonts w:ascii="宋体" w:hAnsi="宋体" w:eastAsia="宋体"/>
          <w:sz w:val="24"/>
          <w:szCs w:val="24"/>
        </w:rPr>
        <w:t>.exe</w:t>
      </w:r>
      <w:r>
        <w:rPr>
          <w:rFonts w:hint="eastAsia" w:ascii="宋体" w:hAnsi="宋体" w:eastAsia="宋体"/>
          <w:sz w:val="24"/>
          <w:szCs w:val="24"/>
        </w:rPr>
        <w:t>这个进程”，如图1所示：</w:t>
      </w:r>
    </w:p>
    <w:p>
      <w:pPr>
        <w:jc w:val="center"/>
      </w:pPr>
    </w:p>
    <w:p>
      <w:pPr>
        <w:jc w:val="center"/>
        <w:rPr>
          <w:rFonts w:ascii="宋体" w:hAnsi="宋体" w:eastAsia="宋体"/>
          <w:sz w:val="24"/>
          <w:szCs w:val="24"/>
        </w:rPr>
      </w:pPr>
      <w:r>
        <w:drawing>
          <wp:inline distT="0" distB="0" distL="114300" distR="114300">
            <wp:extent cx="5271135" cy="5118735"/>
            <wp:effectExtent l="0" t="0" r="5715" b="57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11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</w:rPr>
        <w:t>图1</w:t>
      </w:r>
    </w:p>
    <w:p>
      <w:pPr>
        <w:jc w:val="center"/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color w:val="FF0000"/>
          <w:sz w:val="24"/>
          <w:szCs w:val="24"/>
        </w:rPr>
      </w:pPr>
      <w:bookmarkStart w:id="5" w:name="_GoBack"/>
      <w:bookmarkEnd w:id="5"/>
    </w:p>
    <w:p>
      <w:pPr>
        <w:rPr>
          <w:rFonts w:ascii="宋体" w:hAnsi="宋体" w:eastAsia="宋体"/>
          <w:color w:val="FF0000"/>
          <w:sz w:val="24"/>
          <w:szCs w:val="24"/>
        </w:rPr>
      </w:pPr>
    </w:p>
    <w:p>
      <w:pP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步骤2、</w:t>
      </w:r>
      <w:bookmarkStart w:id="1" w:name="_Hlk45206026"/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登录天锐绿盾控制台---数据防泄密系统---规则中心---操作员类型（角色）---</w:t>
      </w:r>
      <w:bookmarkEnd w:id="1"/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在自定义程序界面---鼠标右键点击空白处---选择新建程序，如图2所示：</w:t>
      </w:r>
    </w:p>
    <w:p>
      <w:pPr>
        <w:jc w:val="center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5274310" cy="3442335"/>
            <wp:effectExtent l="0" t="0" r="254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图2</w:t>
      </w:r>
    </w:p>
    <w:p>
      <w:pPr>
        <w:jc w:val="center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drawing>
          <wp:inline distT="0" distB="0" distL="0" distR="0">
            <wp:extent cx="4352290" cy="430466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381" cy="4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图3</w:t>
      </w:r>
    </w:p>
    <w:p>
      <w:pPr>
        <w:jc w:val="center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ascii="宋体" w:hAnsi="宋体" w:eastAsia="宋体"/>
          <w:b/>
          <w:bCs/>
          <w:color w:val="FF0000"/>
          <w:sz w:val="24"/>
          <w:szCs w:val="24"/>
        </w:rPr>
      </w:pPr>
      <w:bookmarkStart w:id="2" w:name="_Hlk45205957"/>
      <w:r>
        <w:rPr>
          <w:rFonts w:hint="eastAsia" w:ascii="宋体" w:hAnsi="宋体" w:eastAsia="宋体"/>
          <w:b/>
          <w:bCs/>
          <w:color w:val="0070C0"/>
          <w:sz w:val="24"/>
          <w:szCs w:val="24"/>
        </w:rPr>
        <w:t>注释：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文件后缀根据实际环境需求进行配置，如图3所示：</w:t>
      </w:r>
    </w:p>
    <w:p>
      <w:pPr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B050"/>
          <w:sz w:val="24"/>
          <w:szCs w:val="24"/>
        </w:rPr>
        <w:t>（1）文件后缀(允许打开</w:t>
      </w:r>
      <w:r>
        <w:rPr>
          <w:rFonts w:ascii="宋体" w:hAnsi="宋体" w:eastAsia="宋体"/>
          <w:b/>
          <w:bCs/>
          <w:color w:val="00B050"/>
          <w:sz w:val="24"/>
          <w:szCs w:val="24"/>
        </w:rPr>
        <w:t>)</w:t>
      </w:r>
      <w:r>
        <w:rPr>
          <w:rFonts w:hint="eastAsia" w:ascii="宋体" w:hAnsi="宋体" w:eastAsia="宋体"/>
          <w:b/>
          <w:bCs/>
          <w:color w:val="00B050"/>
          <w:sz w:val="24"/>
          <w:szCs w:val="24"/>
        </w:rPr>
        <w:t>：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可以打开的加密文件后缀。</w:t>
      </w:r>
    </w:p>
    <w:p>
      <w:pPr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B050"/>
          <w:sz w:val="24"/>
          <w:szCs w:val="24"/>
        </w:rPr>
        <w:t>（</w:t>
      </w:r>
      <w:r>
        <w:rPr>
          <w:rFonts w:ascii="宋体" w:hAnsi="宋体" w:eastAsia="宋体"/>
          <w:b/>
          <w:bCs/>
          <w:color w:val="00B050"/>
          <w:sz w:val="24"/>
          <w:szCs w:val="24"/>
        </w:rPr>
        <w:t>2</w:t>
      </w:r>
      <w:r>
        <w:rPr>
          <w:rFonts w:hint="eastAsia" w:ascii="宋体" w:hAnsi="宋体" w:eastAsia="宋体"/>
          <w:b/>
          <w:bCs/>
          <w:color w:val="00B050"/>
          <w:sz w:val="24"/>
          <w:szCs w:val="24"/>
        </w:rPr>
        <w:t>）文件后缀(存盘时加密</w:t>
      </w:r>
      <w:r>
        <w:rPr>
          <w:rFonts w:ascii="宋体" w:hAnsi="宋体" w:eastAsia="宋体"/>
          <w:b/>
          <w:bCs/>
          <w:color w:val="00B050"/>
          <w:sz w:val="24"/>
          <w:szCs w:val="24"/>
        </w:rPr>
        <w:t>)</w:t>
      </w:r>
      <w:r>
        <w:rPr>
          <w:rFonts w:hint="eastAsia" w:ascii="宋体" w:hAnsi="宋体" w:eastAsia="宋体"/>
          <w:b/>
          <w:bCs/>
          <w:color w:val="00B050"/>
          <w:sz w:val="24"/>
          <w:szCs w:val="24"/>
        </w:rPr>
        <w:t>：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新建/编辑需要加密的文件后缀。</w:t>
      </w:r>
    </w:p>
    <w:p>
      <w:pPr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B050"/>
          <w:sz w:val="24"/>
          <w:szCs w:val="24"/>
        </w:rPr>
        <w:t>（</w:t>
      </w:r>
      <w:r>
        <w:rPr>
          <w:rFonts w:ascii="宋体" w:hAnsi="宋体" w:eastAsia="宋体"/>
          <w:b/>
          <w:bCs/>
          <w:color w:val="00B050"/>
          <w:sz w:val="24"/>
          <w:szCs w:val="24"/>
        </w:rPr>
        <w:t>3</w:t>
      </w:r>
      <w:r>
        <w:rPr>
          <w:rFonts w:hint="eastAsia" w:ascii="宋体" w:hAnsi="宋体" w:eastAsia="宋体"/>
          <w:b/>
          <w:bCs/>
          <w:color w:val="00B050"/>
          <w:sz w:val="24"/>
          <w:szCs w:val="24"/>
        </w:rPr>
        <w:t>）常用文件后缀：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打开文件不做编辑，直接关闭就会加密。</w:t>
      </w:r>
      <w:bookmarkEnd w:id="2"/>
    </w:p>
    <w:p>
      <w:pPr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3" w:name="_Hlk45208943"/>
      <w:r>
        <w:rPr>
          <w:rFonts w:hint="eastAsia" w:ascii="宋体" w:hAnsi="宋体" w:eastAsia="宋体"/>
          <w:b/>
          <w:bCs/>
          <w:sz w:val="24"/>
          <w:szCs w:val="24"/>
        </w:rPr>
        <w:t>步骤3、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选择要设置受控的操作员类型（</w:t>
      </w:r>
      <w:r>
        <w:rPr>
          <w:rFonts w:hint="eastAsia" w:ascii="宋体" w:hAnsi="宋体" w:eastAsia="宋体"/>
          <w:color w:val="00B050"/>
          <w:sz w:val="24"/>
          <w:szCs w:val="24"/>
        </w:rPr>
        <w:t>选择终端所使用的操作员类型去操作，可以在“终端操作员”界面查看终端用户所使用的操作员类型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，打钩刚刚添加的进程，点击“修改并生效”，完成受控。如图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所示：</w:t>
      </w:r>
      <w:bookmarkEnd w:id="3"/>
    </w:p>
    <w:p>
      <w:pPr>
        <w:jc w:val="center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drawing>
          <wp:inline distT="0" distB="0" distL="0" distR="0">
            <wp:extent cx="5274310" cy="346710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</w:p>
    <w:p>
      <w:pPr>
        <w:jc w:val="center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4" w:name="_Hlk45210117"/>
    </w:p>
    <w:p>
      <w:pPr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步骤</w:t>
      </w:r>
      <w:r>
        <w:rPr>
          <w:rFonts w:ascii="宋体" w:hAnsi="宋体" w:eastAsia="宋体"/>
          <w:b/>
          <w:bCs/>
          <w:sz w:val="24"/>
          <w:szCs w:val="24"/>
        </w:rPr>
        <w:t>4、</w:t>
      </w:r>
      <w:bookmarkEnd w:id="4"/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如果要终端那边策略立马生效，更新终端获取新策略，如下示例：</w:t>
      </w:r>
    </w:p>
    <w:p>
      <w:pPr>
        <w:jc w:val="center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3676650" cy="2886075"/>
            <wp:effectExtent l="0" t="0" r="0" b="952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B66"/>
    <w:rsid w:val="000C4D18"/>
    <w:rsid w:val="000D6EAE"/>
    <w:rsid w:val="00124A8B"/>
    <w:rsid w:val="00194A0E"/>
    <w:rsid w:val="0022093C"/>
    <w:rsid w:val="0027425D"/>
    <w:rsid w:val="002D6362"/>
    <w:rsid w:val="0032316B"/>
    <w:rsid w:val="004456EF"/>
    <w:rsid w:val="00447D8E"/>
    <w:rsid w:val="004914B4"/>
    <w:rsid w:val="00493963"/>
    <w:rsid w:val="00496CD4"/>
    <w:rsid w:val="004B5F73"/>
    <w:rsid w:val="00593DFC"/>
    <w:rsid w:val="00594FF7"/>
    <w:rsid w:val="005C3BB5"/>
    <w:rsid w:val="007A26FA"/>
    <w:rsid w:val="00875D57"/>
    <w:rsid w:val="008962C2"/>
    <w:rsid w:val="00911EB1"/>
    <w:rsid w:val="00A80B66"/>
    <w:rsid w:val="00A90761"/>
    <w:rsid w:val="00AB2322"/>
    <w:rsid w:val="00AC7119"/>
    <w:rsid w:val="00B35B60"/>
    <w:rsid w:val="00BC42AC"/>
    <w:rsid w:val="00BE15EF"/>
    <w:rsid w:val="00C7201E"/>
    <w:rsid w:val="00CB4741"/>
    <w:rsid w:val="00D321FF"/>
    <w:rsid w:val="00D32645"/>
    <w:rsid w:val="00D763D1"/>
    <w:rsid w:val="00E831BC"/>
    <w:rsid w:val="00EA7F4B"/>
    <w:rsid w:val="29872F07"/>
    <w:rsid w:val="48EB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FollowedHyperlink"/>
    <w:basedOn w:val="7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Unresolved Mention"/>
    <w:basedOn w:val="7"/>
    <w:semiHidden/>
    <w:unhideWhenUsed/>
    <w:uiPriority w:val="99"/>
    <w:rPr>
      <w:color w:val="605E5C"/>
      <w:shd w:val="clear" w:color="auto" w:fill="E1DFDD"/>
    </w:rPr>
  </w:style>
  <w:style w:type="character" w:customStyle="1" w:styleId="11">
    <w:name w:val="标题 1 字符"/>
    <w:basedOn w:val="7"/>
    <w:link w:val="2"/>
    <w:uiPriority w:val="9"/>
    <w:rPr>
      <w:b/>
      <w:bCs/>
      <w:kern w:val="44"/>
      <w:sz w:val="44"/>
      <w:szCs w:val="44"/>
    </w:rPr>
  </w:style>
  <w:style w:type="character" w:customStyle="1" w:styleId="12">
    <w:name w:val="标题 2 字符"/>
    <w:basedOn w:val="7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页眉 字符"/>
    <w:basedOn w:val="7"/>
    <w:link w:val="5"/>
    <w:uiPriority w:val="99"/>
    <w:rPr>
      <w:sz w:val="18"/>
      <w:szCs w:val="18"/>
    </w:rPr>
  </w:style>
  <w:style w:type="character" w:customStyle="1" w:styleId="14">
    <w:name w:val="页脚 字符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267C94-F7A5-48ED-B9F1-FD6D12130C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</Words>
  <Characters>731</Characters>
  <Lines>6</Lines>
  <Paragraphs>1</Paragraphs>
  <TotalTime>2</TotalTime>
  <ScaleCrop>false</ScaleCrop>
  <LinksUpToDate>false</LinksUpToDate>
  <CharactersWithSpaces>858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2020-07-09T07:20:00Z</dcterms:created>
  <dc:creator>NTKO</dc:creator>
  <cp:lastModifiedBy>测试</cp:lastModifiedBy>
  <dcterms:modified xsi:type="dcterms:W3CDTF">2021-02-07T06:29:22Z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